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E54F" w14:textId="3DDEB279" w:rsidR="00DE65FD" w:rsidRDefault="00DE65FD" w:rsidP="00D609FD">
      <w:pPr>
        <w:jc w:val="center"/>
        <w:rPr>
          <w:sz w:val="36"/>
          <w:szCs w:val="36"/>
        </w:rPr>
      </w:pPr>
      <w:r>
        <w:rPr>
          <w:noProof/>
          <w:sz w:val="36"/>
          <w:szCs w:val="36"/>
        </w:rPr>
        <w:drawing>
          <wp:anchor distT="0" distB="0" distL="114300" distR="114300" simplePos="0" relativeHeight="251658240" behindDoc="0" locked="0" layoutInCell="1" allowOverlap="1" wp14:anchorId="020578CD" wp14:editId="5CFDCD45">
            <wp:simplePos x="0" y="0"/>
            <wp:positionH relativeFrom="margin">
              <wp:align>center</wp:align>
            </wp:positionH>
            <wp:positionV relativeFrom="margin">
              <wp:align>top</wp:align>
            </wp:positionV>
            <wp:extent cx="1960880" cy="1007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1B3CF" w14:textId="77777777" w:rsidR="00DE65FD" w:rsidRDefault="00DE65FD" w:rsidP="00D609FD">
      <w:pPr>
        <w:jc w:val="center"/>
        <w:rPr>
          <w:sz w:val="36"/>
          <w:szCs w:val="36"/>
        </w:rPr>
      </w:pPr>
    </w:p>
    <w:p w14:paraId="5B7C3F14" w14:textId="77777777" w:rsidR="00DE65FD" w:rsidRDefault="00DE65FD" w:rsidP="00D609FD">
      <w:pPr>
        <w:jc w:val="center"/>
        <w:rPr>
          <w:sz w:val="36"/>
          <w:szCs w:val="36"/>
        </w:rPr>
      </w:pPr>
    </w:p>
    <w:p w14:paraId="425069EE" w14:textId="53A512C9" w:rsidR="00D609FD" w:rsidRPr="008B5CAB" w:rsidRDefault="00D609FD" w:rsidP="008B5CAB">
      <w:pPr>
        <w:jc w:val="center"/>
        <w:outlineLvl w:val="0"/>
        <w:rPr>
          <w:rFonts w:ascii="Century Gothic" w:hAnsi="Century Gothic"/>
          <w:b/>
          <w:color w:val="00AEEF"/>
          <w:sz w:val="36"/>
          <w:szCs w:val="36"/>
        </w:rPr>
      </w:pPr>
      <w:r w:rsidRPr="008B5CAB">
        <w:rPr>
          <w:rFonts w:ascii="Century Gothic" w:hAnsi="Century Gothic"/>
          <w:b/>
          <w:color w:val="00AEEF"/>
          <w:sz w:val="36"/>
          <w:szCs w:val="36"/>
        </w:rPr>
        <w:t>ANNUAL REPORT FROM THE CHAIR FOR 202</w:t>
      </w:r>
      <w:r w:rsidR="003A520D">
        <w:rPr>
          <w:rFonts w:ascii="Century Gothic" w:hAnsi="Century Gothic"/>
          <w:b/>
          <w:color w:val="00AEEF"/>
          <w:sz w:val="36"/>
          <w:szCs w:val="36"/>
        </w:rPr>
        <w:t>2</w:t>
      </w:r>
    </w:p>
    <w:p w14:paraId="23E7DAF9" w14:textId="381B3060" w:rsidR="00C52749" w:rsidRDefault="00147F56" w:rsidP="009B07A5">
      <w:pPr>
        <w:ind w:left="360"/>
        <w:rPr>
          <w:rFonts w:ascii="Century Gothic" w:eastAsia="Times New Roman" w:hAnsi="Century Gothic" w:cs="Times New Roman"/>
          <w:sz w:val="20"/>
          <w:szCs w:val="20"/>
        </w:rPr>
      </w:pPr>
      <w:r w:rsidRPr="00147F56">
        <w:rPr>
          <w:rFonts w:ascii="Century Gothic" w:eastAsia="Times New Roman" w:hAnsi="Century Gothic" w:cs="Times New Roman"/>
          <w:sz w:val="20"/>
          <w:szCs w:val="20"/>
        </w:rPr>
        <w:t xml:space="preserve">The year 2022 is almost </w:t>
      </w:r>
      <w:r>
        <w:rPr>
          <w:rFonts w:ascii="Century Gothic" w:eastAsia="Times New Roman" w:hAnsi="Century Gothic" w:cs="Times New Roman"/>
          <w:sz w:val="20"/>
          <w:szCs w:val="20"/>
        </w:rPr>
        <w:t xml:space="preserve">at an end </w:t>
      </w:r>
      <w:r w:rsidRPr="00147F56">
        <w:rPr>
          <w:rFonts w:ascii="Century Gothic" w:eastAsia="Times New Roman" w:hAnsi="Century Gothic" w:cs="Times New Roman"/>
          <w:sz w:val="20"/>
          <w:szCs w:val="20"/>
        </w:rPr>
        <w:t xml:space="preserve">and it has </w:t>
      </w:r>
      <w:r w:rsidR="00A662DB">
        <w:rPr>
          <w:rFonts w:ascii="Century Gothic" w:eastAsia="Times New Roman" w:hAnsi="Century Gothic" w:cs="Times New Roman"/>
          <w:sz w:val="20"/>
          <w:szCs w:val="20"/>
        </w:rPr>
        <w:t xml:space="preserve">once </w:t>
      </w:r>
      <w:r w:rsidRPr="00147F56">
        <w:rPr>
          <w:rFonts w:ascii="Century Gothic" w:eastAsia="Times New Roman" w:hAnsi="Century Gothic" w:cs="Times New Roman"/>
          <w:sz w:val="20"/>
          <w:szCs w:val="20"/>
        </w:rPr>
        <w:t>again proved to be yet another challenging year</w:t>
      </w:r>
      <w:r>
        <w:rPr>
          <w:rFonts w:ascii="Century Gothic" w:eastAsia="Times New Roman" w:hAnsi="Century Gothic" w:cs="Times New Roman"/>
          <w:color w:val="FF0000"/>
          <w:sz w:val="20"/>
          <w:szCs w:val="20"/>
        </w:rPr>
        <w:t xml:space="preserve"> </w:t>
      </w:r>
      <w:r w:rsidR="00A662DB" w:rsidRPr="00A662DB">
        <w:rPr>
          <w:rFonts w:ascii="Century Gothic" w:eastAsia="Times New Roman" w:hAnsi="Century Gothic" w:cs="Times New Roman"/>
          <w:sz w:val="20"/>
          <w:szCs w:val="20"/>
        </w:rPr>
        <w:t xml:space="preserve">with businesses </w:t>
      </w:r>
      <w:r w:rsidR="00A662DB">
        <w:rPr>
          <w:rFonts w:ascii="Century Gothic" w:eastAsia="Times New Roman" w:hAnsi="Century Gothic" w:cs="Times New Roman"/>
          <w:sz w:val="20"/>
          <w:szCs w:val="20"/>
        </w:rPr>
        <w:t xml:space="preserve">having to </w:t>
      </w:r>
      <w:r w:rsidR="00A662DB" w:rsidRPr="00A662DB">
        <w:rPr>
          <w:rFonts w:ascii="Century Gothic" w:eastAsia="Times New Roman" w:hAnsi="Century Gothic" w:cs="Times New Roman"/>
          <w:sz w:val="20"/>
          <w:szCs w:val="20"/>
        </w:rPr>
        <w:t>deal with the UK</w:t>
      </w:r>
      <w:r w:rsidR="00A662DB">
        <w:rPr>
          <w:rFonts w:ascii="Century Gothic" w:eastAsia="Times New Roman" w:hAnsi="Century Gothic" w:cs="Times New Roman"/>
          <w:sz w:val="20"/>
          <w:szCs w:val="20"/>
        </w:rPr>
        <w:t xml:space="preserve">’s departure from the </w:t>
      </w:r>
      <w:r w:rsidR="00A662DB" w:rsidRPr="00A662DB">
        <w:rPr>
          <w:rFonts w:ascii="Century Gothic" w:eastAsia="Times New Roman" w:hAnsi="Century Gothic" w:cs="Times New Roman"/>
          <w:sz w:val="20"/>
          <w:szCs w:val="20"/>
        </w:rPr>
        <w:t xml:space="preserve">European Union </w:t>
      </w:r>
      <w:r w:rsidR="00A662DB">
        <w:rPr>
          <w:rFonts w:ascii="Century Gothic" w:eastAsia="Times New Roman" w:hAnsi="Century Gothic" w:cs="Times New Roman"/>
          <w:sz w:val="20"/>
          <w:szCs w:val="20"/>
        </w:rPr>
        <w:t xml:space="preserve">coupled with the </w:t>
      </w:r>
      <w:r w:rsidR="00A662DB" w:rsidRPr="00A662DB">
        <w:rPr>
          <w:rFonts w:ascii="Century Gothic" w:eastAsia="Times New Roman" w:hAnsi="Century Gothic" w:cs="Times New Roman"/>
          <w:sz w:val="20"/>
          <w:szCs w:val="20"/>
        </w:rPr>
        <w:t xml:space="preserve">aftermath of </w:t>
      </w:r>
      <w:r w:rsidR="00A662DB">
        <w:rPr>
          <w:rFonts w:ascii="Century Gothic" w:eastAsia="Times New Roman" w:hAnsi="Century Gothic" w:cs="Times New Roman"/>
          <w:sz w:val="20"/>
          <w:szCs w:val="20"/>
        </w:rPr>
        <w:t xml:space="preserve">the </w:t>
      </w:r>
      <w:r w:rsidR="005A4B0F">
        <w:rPr>
          <w:rFonts w:ascii="Century Gothic" w:eastAsia="Times New Roman" w:hAnsi="Century Gothic" w:cs="Times New Roman"/>
          <w:sz w:val="20"/>
          <w:szCs w:val="20"/>
        </w:rPr>
        <w:t>C</w:t>
      </w:r>
      <w:r w:rsidR="00A662DB" w:rsidRPr="00A662DB">
        <w:rPr>
          <w:rFonts w:ascii="Century Gothic" w:eastAsia="Times New Roman" w:hAnsi="Century Gothic" w:cs="Times New Roman"/>
          <w:sz w:val="20"/>
          <w:szCs w:val="20"/>
        </w:rPr>
        <w:t xml:space="preserve">ovid-19 pandemic </w:t>
      </w:r>
      <w:r w:rsidR="00EF6292">
        <w:rPr>
          <w:rFonts w:ascii="Century Gothic" w:eastAsia="Times New Roman" w:hAnsi="Century Gothic" w:cs="Times New Roman"/>
          <w:sz w:val="20"/>
          <w:szCs w:val="20"/>
        </w:rPr>
        <w:t xml:space="preserve">and </w:t>
      </w:r>
      <w:r w:rsidR="00C52749">
        <w:rPr>
          <w:rFonts w:ascii="Century Gothic" w:eastAsia="Times New Roman" w:hAnsi="Century Gothic" w:cs="Times New Roman"/>
          <w:sz w:val="20"/>
          <w:szCs w:val="20"/>
        </w:rPr>
        <w:t xml:space="preserve">closely </w:t>
      </w:r>
      <w:r w:rsidR="00735847">
        <w:rPr>
          <w:rFonts w:ascii="Century Gothic" w:eastAsia="Times New Roman" w:hAnsi="Century Gothic" w:cs="Times New Roman"/>
          <w:sz w:val="20"/>
          <w:szCs w:val="20"/>
        </w:rPr>
        <w:t xml:space="preserve">followed by the Russian </w:t>
      </w:r>
      <w:r w:rsidR="008D266D">
        <w:rPr>
          <w:rFonts w:ascii="Century Gothic" w:eastAsia="Times New Roman" w:hAnsi="Century Gothic" w:cs="Times New Roman"/>
          <w:sz w:val="20"/>
          <w:szCs w:val="20"/>
        </w:rPr>
        <w:t>i</w:t>
      </w:r>
      <w:r w:rsidR="00735847">
        <w:rPr>
          <w:rFonts w:ascii="Century Gothic" w:eastAsia="Times New Roman" w:hAnsi="Century Gothic" w:cs="Times New Roman"/>
          <w:sz w:val="20"/>
          <w:szCs w:val="20"/>
        </w:rPr>
        <w:t>nvasion of Ukraine</w:t>
      </w:r>
      <w:r w:rsidR="00C52749">
        <w:rPr>
          <w:rFonts w:ascii="Century Gothic" w:eastAsia="Times New Roman" w:hAnsi="Century Gothic" w:cs="Times New Roman"/>
          <w:sz w:val="20"/>
          <w:szCs w:val="20"/>
        </w:rPr>
        <w:t xml:space="preserve">. The year has also been a year of political upheaval with three prime ministers and </w:t>
      </w:r>
      <w:r w:rsidR="006F388D">
        <w:rPr>
          <w:rFonts w:ascii="Century Gothic" w:eastAsia="Times New Roman" w:hAnsi="Century Gothic" w:cs="Times New Roman"/>
          <w:sz w:val="20"/>
          <w:szCs w:val="20"/>
        </w:rPr>
        <w:t xml:space="preserve">four </w:t>
      </w:r>
      <w:r w:rsidR="00C52749">
        <w:rPr>
          <w:rFonts w:ascii="Century Gothic" w:eastAsia="Times New Roman" w:hAnsi="Century Gothic" w:cs="Times New Roman"/>
          <w:sz w:val="20"/>
          <w:szCs w:val="20"/>
        </w:rPr>
        <w:t xml:space="preserve">chancellors and numerous cabinet reshuffles </w:t>
      </w:r>
      <w:r w:rsidR="004D6CD1">
        <w:rPr>
          <w:rFonts w:ascii="Century Gothic" w:eastAsia="Times New Roman" w:hAnsi="Century Gothic" w:cs="Times New Roman"/>
          <w:sz w:val="20"/>
          <w:szCs w:val="20"/>
        </w:rPr>
        <w:t>which added</w:t>
      </w:r>
      <w:r w:rsidR="00C52749">
        <w:rPr>
          <w:rFonts w:ascii="Century Gothic" w:eastAsia="Times New Roman" w:hAnsi="Century Gothic" w:cs="Times New Roman"/>
          <w:sz w:val="20"/>
          <w:szCs w:val="20"/>
        </w:rPr>
        <w:t xml:space="preserve"> to the uncertainty caused by world events. </w:t>
      </w:r>
      <w:r w:rsidR="006F388D">
        <w:rPr>
          <w:rFonts w:ascii="Century Gothic" w:eastAsia="Times New Roman" w:hAnsi="Century Gothic" w:cs="Times New Roman"/>
          <w:sz w:val="20"/>
          <w:szCs w:val="20"/>
        </w:rPr>
        <w:t>The year 2022 also saw the death of probably the one constant in all our lives</w:t>
      </w:r>
      <w:r w:rsidR="008D266D">
        <w:rPr>
          <w:rFonts w:ascii="Century Gothic" w:eastAsia="Times New Roman" w:hAnsi="Century Gothic" w:cs="Times New Roman"/>
          <w:sz w:val="20"/>
          <w:szCs w:val="20"/>
        </w:rPr>
        <w:t>,</w:t>
      </w:r>
      <w:r w:rsidR="006F388D">
        <w:rPr>
          <w:rFonts w:ascii="Century Gothic" w:eastAsia="Times New Roman" w:hAnsi="Century Gothic" w:cs="Times New Roman"/>
          <w:sz w:val="20"/>
          <w:szCs w:val="20"/>
        </w:rPr>
        <w:t xml:space="preserve"> her majesty Queen Elizabeth II </w:t>
      </w:r>
      <w:r w:rsidR="008D266D">
        <w:rPr>
          <w:rFonts w:ascii="Century Gothic" w:eastAsia="Times New Roman" w:hAnsi="Century Gothic" w:cs="Times New Roman"/>
          <w:sz w:val="20"/>
          <w:szCs w:val="20"/>
        </w:rPr>
        <w:t xml:space="preserve">- </w:t>
      </w:r>
      <w:r w:rsidR="006F388D">
        <w:rPr>
          <w:rFonts w:ascii="Century Gothic" w:eastAsia="Times New Roman" w:hAnsi="Century Gothic" w:cs="Times New Roman"/>
          <w:sz w:val="20"/>
          <w:szCs w:val="20"/>
        </w:rPr>
        <w:t xml:space="preserve">it certainly was an “annus </w:t>
      </w:r>
      <w:r w:rsidR="006F388D" w:rsidRPr="006F388D">
        <w:rPr>
          <w:rFonts w:ascii="Century Gothic" w:eastAsia="Times New Roman" w:hAnsi="Century Gothic" w:cs="Times New Roman"/>
          <w:sz w:val="20"/>
          <w:szCs w:val="20"/>
        </w:rPr>
        <w:t>horribilis”</w:t>
      </w:r>
      <w:r w:rsidR="006F388D" w:rsidRPr="00734B59">
        <w:rPr>
          <w:rFonts w:ascii="Century Gothic" w:eastAsia="Times New Roman" w:hAnsi="Century Gothic" w:cs="Times New Roman"/>
          <w:color w:val="FF0000"/>
          <w:sz w:val="20"/>
          <w:szCs w:val="20"/>
        </w:rPr>
        <w:t xml:space="preserve"> </w:t>
      </w:r>
      <w:r w:rsidR="00C52749">
        <w:rPr>
          <w:rFonts w:ascii="Century Gothic" w:eastAsia="Times New Roman" w:hAnsi="Century Gothic" w:cs="Times New Roman"/>
          <w:sz w:val="20"/>
          <w:szCs w:val="20"/>
        </w:rPr>
        <w:t xml:space="preserve"> </w:t>
      </w:r>
    </w:p>
    <w:p w14:paraId="5A9C25D4" w14:textId="2E03CAEC" w:rsidR="005556CD" w:rsidRPr="00734B59" w:rsidRDefault="00C52749" w:rsidP="009B07A5">
      <w:pPr>
        <w:ind w:left="360"/>
        <w:rPr>
          <w:rFonts w:ascii="Century Gothic" w:eastAsia="Times New Roman" w:hAnsi="Century Gothic" w:cs="Times New Roman"/>
          <w:color w:val="FF0000"/>
          <w:sz w:val="20"/>
          <w:szCs w:val="20"/>
        </w:rPr>
      </w:pPr>
      <w:r>
        <w:rPr>
          <w:rFonts w:ascii="Century Gothic" w:eastAsia="Times New Roman" w:hAnsi="Century Gothic" w:cs="Times New Roman"/>
          <w:sz w:val="20"/>
          <w:szCs w:val="20"/>
        </w:rPr>
        <w:t xml:space="preserve">The </w:t>
      </w:r>
      <w:r w:rsidR="005556CD">
        <w:rPr>
          <w:rFonts w:ascii="Century Gothic" w:eastAsia="Times New Roman" w:hAnsi="Century Gothic" w:cs="Times New Roman"/>
          <w:sz w:val="20"/>
          <w:szCs w:val="20"/>
        </w:rPr>
        <w:t xml:space="preserve">effect of the </w:t>
      </w:r>
      <w:r>
        <w:rPr>
          <w:rFonts w:ascii="Century Gothic" w:eastAsia="Times New Roman" w:hAnsi="Century Gothic" w:cs="Times New Roman"/>
          <w:sz w:val="20"/>
          <w:szCs w:val="20"/>
        </w:rPr>
        <w:t xml:space="preserve">Russian invasion of Ukraine in February </w:t>
      </w:r>
      <w:r w:rsidR="005556CD">
        <w:rPr>
          <w:rFonts w:ascii="Century Gothic" w:eastAsia="Times New Roman" w:hAnsi="Century Gothic" w:cs="Times New Roman"/>
          <w:sz w:val="20"/>
          <w:szCs w:val="20"/>
        </w:rPr>
        <w:t>has been felt across the globe with a significant drop in economic activity, huge increases in energy and fuel prices</w:t>
      </w:r>
      <w:r w:rsidR="008D266D">
        <w:rPr>
          <w:rFonts w:ascii="Century Gothic" w:eastAsia="Times New Roman" w:hAnsi="Century Gothic" w:cs="Times New Roman"/>
          <w:sz w:val="20"/>
          <w:szCs w:val="20"/>
        </w:rPr>
        <w:t>,</w:t>
      </w:r>
      <w:r w:rsidR="005556CD">
        <w:rPr>
          <w:rFonts w:ascii="Century Gothic" w:eastAsia="Times New Roman" w:hAnsi="Century Gothic" w:cs="Times New Roman"/>
          <w:sz w:val="20"/>
          <w:szCs w:val="20"/>
        </w:rPr>
        <w:t xml:space="preserve"> </w:t>
      </w:r>
      <w:r w:rsidR="00205366">
        <w:rPr>
          <w:rFonts w:ascii="Century Gothic" w:eastAsia="Times New Roman" w:hAnsi="Century Gothic" w:cs="Times New Roman"/>
          <w:sz w:val="20"/>
          <w:szCs w:val="20"/>
        </w:rPr>
        <w:t>resulting</w:t>
      </w:r>
      <w:r w:rsidR="005556CD">
        <w:rPr>
          <w:rFonts w:ascii="Century Gothic" w:eastAsia="Times New Roman" w:hAnsi="Century Gothic" w:cs="Times New Roman"/>
          <w:sz w:val="20"/>
          <w:szCs w:val="20"/>
        </w:rPr>
        <w:t xml:space="preserve"> in an unprecedented increase in the cost of </w:t>
      </w:r>
      <w:r w:rsidR="004D6CD1">
        <w:rPr>
          <w:rFonts w:ascii="Century Gothic" w:eastAsia="Times New Roman" w:hAnsi="Century Gothic" w:cs="Times New Roman"/>
          <w:sz w:val="20"/>
          <w:szCs w:val="20"/>
        </w:rPr>
        <w:t>living,</w:t>
      </w:r>
      <w:r w:rsidR="005556CD">
        <w:rPr>
          <w:rFonts w:ascii="Century Gothic" w:eastAsia="Times New Roman" w:hAnsi="Century Gothic" w:cs="Times New Roman"/>
          <w:sz w:val="20"/>
          <w:szCs w:val="20"/>
        </w:rPr>
        <w:t xml:space="preserve"> increased interest rates and double</w:t>
      </w:r>
      <w:r w:rsidR="008D266D">
        <w:rPr>
          <w:rFonts w:ascii="Century Gothic" w:eastAsia="Times New Roman" w:hAnsi="Century Gothic" w:cs="Times New Roman"/>
          <w:sz w:val="20"/>
          <w:szCs w:val="20"/>
        </w:rPr>
        <w:t>-</w:t>
      </w:r>
      <w:r w:rsidR="005556CD">
        <w:rPr>
          <w:rFonts w:ascii="Century Gothic" w:eastAsia="Times New Roman" w:hAnsi="Century Gothic" w:cs="Times New Roman"/>
          <w:sz w:val="20"/>
          <w:szCs w:val="20"/>
        </w:rPr>
        <w:t>digit inflation</w:t>
      </w:r>
      <w:r w:rsidR="00205366">
        <w:rPr>
          <w:rFonts w:ascii="Century Gothic" w:eastAsia="Times New Roman" w:hAnsi="Century Gothic" w:cs="Times New Roman"/>
          <w:sz w:val="20"/>
          <w:szCs w:val="20"/>
        </w:rPr>
        <w:t xml:space="preserve"> which </w:t>
      </w:r>
      <w:r w:rsidR="004D6CD1">
        <w:rPr>
          <w:rFonts w:ascii="Century Gothic" w:eastAsia="Times New Roman" w:hAnsi="Century Gothic" w:cs="Times New Roman"/>
          <w:sz w:val="20"/>
          <w:szCs w:val="20"/>
        </w:rPr>
        <w:t>affect</w:t>
      </w:r>
      <w:r w:rsidR="005556CD">
        <w:rPr>
          <w:rFonts w:ascii="Century Gothic" w:eastAsia="Times New Roman" w:hAnsi="Century Gothic" w:cs="Times New Roman"/>
          <w:sz w:val="20"/>
          <w:szCs w:val="20"/>
        </w:rPr>
        <w:t xml:space="preserve"> our business</w:t>
      </w:r>
      <w:r w:rsidR="00205366">
        <w:rPr>
          <w:rFonts w:ascii="Century Gothic" w:eastAsia="Times New Roman" w:hAnsi="Century Gothic" w:cs="Times New Roman"/>
          <w:sz w:val="20"/>
          <w:szCs w:val="20"/>
        </w:rPr>
        <w:t>es</w:t>
      </w:r>
      <w:r w:rsidR="005556CD">
        <w:rPr>
          <w:rFonts w:ascii="Century Gothic" w:eastAsia="Times New Roman" w:hAnsi="Century Gothic" w:cs="Times New Roman"/>
          <w:sz w:val="20"/>
          <w:szCs w:val="20"/>
        </w:rPr>
        <w:t xml:space="preserve"> a</w:t>
      </w:r>
      <w:r w:rsidR="00205366">
        <w:rPr>
          <w:rFonts w:ascii="Century Gothic" w:eastAsia="Times New Roman" w:hAnsi="Century Gothic" w:cs="Times New Roman"/>
          <w:sz w:val="20"/>
          <w:szCs w:val="20"/>
        </w:rPr>
        <w:t xml:space="preserve">s well as our </w:t>
      </w:r>
      <w:r w:rsidR="005556CD">
        <w:rPr>
          <w:rFonts w:ascii="Century Gothic" w:eastAsia="Times New Roman" w:hAnsi="Century Gothic" w:cs="Times New Roman"/>
          <w:sz w:val="20"/>
          <w:szCs w:val="20"/>
        </w:rPr>
        <w:t xml:space="preserve">everyday lives. The UK Treasury is forecasting that things will get worse before they get better as the UK and </w:t>
      </w:r>
      <w:r w:rsidR="00374B93">
        <w:rPr>
          <w:rFonts w:ascii="Century Gothic" w:eastAsia="Times New Roman" w:hAnsi="Century Gothic" w:cs="Times New Roman"/>
          <w:sz w:val="20"/>
          <w:szCs w:val="20"/>
        </w:rPr>
        <w:t>w</w:t>
      </w:r>
      <w:r w:rsidR="005556CD">
        <w:rPr>
          <w:rFonts w:ascii="Century Gothic" w:eastAsia="Times New Roman" w:hAnsi="Century Gothic" w:cs="Times New Roman"/>
          <w:sz w:val="20"/>
          <w:szCs w:val="20"/>
        </w:rPr>
        <w:t>orld economies fall into recession.</w:t>
      </w:r>
      <w:r w:rsidR="00734B59">
        <w:rPr>
          <w:rFonts w:ascii="Century Gothic" w:eastAsia="Times New Roman" w:hAnsi="Century Gothic" w:cs="Times New Roman"/>
          <w:sz w:val="20"/>
          <w:szCs w:val="20"/>
        </w:rPr>
        <w:t xml:space="preserve"> </w:t>
      </w:r>
    </w:p>
    <w:p w14:paraId="72E03666" w14:textId="07BFD55D" w:rsidR="006F388D" w:rsidRPr="00734B59" w:rsidRDefault="005556CD" w:rsidP="006F388D">
      <w:pPr>
        <w:ind w:left="360"/>
        <w:rPr>
          <w:rFonts w:ascii="Century Gothic" w:eastAsia="Times New Roman" w:hAnsi="Century Gothic" w:cs="Times New Roman"/>
          <w:color w:val="FF0000"/>
          <w:sz w:val="20"/>
          <w:szCs w:val="20"/>
        </w:rPr>
      </w:pPr>
      <w:r>
        <w:rPr>
          <w:rFonts w:ascii="Century Gothic" w:eastAsia="Times New Roman" w:hAnsi="Century Gothic" w:cs="Times New Roman"/>
          <w:sz w:val="20"/>
          <w:szCs w:val="20"/>
        </w:rPr>
        <w:t>Whilst no business will escape the effects of these national and global events, UK business will</w:t>
      </w:r>
      <w:r w:rsidR="008D266D">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as it has always done</w:t>
      </w:r>
      <w:r w:rsidR="008D266D">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show great resilience in managing the current crisis</w:t>
      </w:r>
      <w:r w:rsidR="006624E0">
        <w:rPr>
          <w:rFonts w:ascii="Century Gothic" w:eastAsia="Times New Roman" w:hAnsi="Century Gothic" w:cs="Times New Roman"/>
          <w:sz w:val="20"/>
          <w:szCs w:val="20"/>
        </w:rPr>
        <w:t xml:space="preserve"> and weathering the storm</w:t>
      </w:r>
      <w:r w:rsidR="00205366">
        <w:rPr>
          <w:rFonts w:ascii="Century Gothic" w:eastAsia="Times New Roman" w:hAnsi="Century Gothic" w:cs="Times New Roman"/>
          <w:sz w:val="20"/>
          <w:szCs w:val="20"/>
        </w:rPr>
        <w:t xml:space="preserve">. </w:t>
      </w:r>
    </w:p>
    <w:p w14:paraId="1E629EE9" w14:textId="0AC2526B" w:rsidR="006624E0" w:rsidRDefault="006624E0" w:rsidP="006624E0">
      <w:pPr>
        <w:ind w:left="360"/>
        <w:rPr>
          <w:rFonts w:ascii="Century Gothic" w:hAnsi="Century Gothic"/>
          <w:sz w:val="20"/>
          <w:szCs w:val="20"/>
        </w:rPr>
      </w:pPr>
      <w:r>
        <w:rPr>
          <w:rFonts w:ascii="Century Gothic" w:hAnsi="Century Gothic"/>
          <w:sz w:val="20"/>
          <w:szCs w:val="20"/>
        </w:rPr>
        <w:t>T</w:t>
      </w:r>
      <w:r w:rsidRPr="006624E0">
        <w:rPr>
          <w:rFonts w:ascii="Century Gothic" w:hAnsi="Century Gothic"/>
          <w:sz w:val="20"/>
          <w:szCs w:val="20"/>
        </w:rPr>
        <w:t xml:space="preserve">he </w:t>
      </w:r>
      <w:r w:rsidR="008D266D">
        <w:rPr>
          <w:rFonts w:ascii="Century Gothic" w:hAnsi="Century Gothic"/>
          <w:sz w:val="20"/>
          <w:szCs w:val="20"/>
        </w:rPr>
        <w:t>n</w:t>
      </w:r>
      <w:r w:rsidR="004D6CD1" w:rsidRPr="006624E0">
        <w:rPr>
          <w:rFonts w:ascii="Century Gothic" w:hAnsi="Century Gothic"/>
          <w:sz w:val="20"/>
          <w:szCs w:val="20"/>
        </w:rPr>
        <w:t>ortheast</w:t>
      </w:r>
      <w:r w:rsidR="008D266D">
        <w:rPr>
          <w:rFonts w:ascii="Century Gothic" w:hAnsi="Century Gothic"/>
          <w:sz w:val="20"/>
          <w:szCs w:val="20"/>
        </w:rPr>
        <w:t>,</w:t>
      </w:r>
      <w:r w:rsidRPr="006624E0">
        <w:rPr>
          <w:rFonts w:ascii="Century Gothic" w:hAnsi="Century Gothic"/>
          <w:sz w:val="20"/>
          <w:szCs w:val="20"/>
        </w:rPr>
        <w:t xml:space="preserve"> and in particular Teesside</w:t>
      </w:r>
      <w:r w:rsidR="008D266D">
        <w:rPr>
          <w:rFonts w:ascii="Century Gothic" w:hAnsi="Century Gothic"/>
          <w:sz w:val="20"/>
          <w:szCs w:val="20"/>
        </w:rPr>
        <w:t>,</w:t>
      </w:r>
      <w:r w:rsidRPr="006624E0">
        <w:rPr>
          <w:rFonts w:ascii="Century Gothic" w:hAnsi="Century Gothic"/>
          <w:sz w:val="20"/>
          <w:szCs w:val="20"/>
        </w:rPr>
        <w:t xml:space="preserve"> is well versed in weathering storms and dealing with economic downturns and in some ways has become hardened in dealing with such adversity</w:t>
      </w:r>
      <w:r w:rsidR="00734B59">
        <w:rPr>
          <w:rFonts w:ascii="Century Gothic" w:hAnsi="Century Gothic"/>
          <w:sz w:val="20"/>
          <w:szCs w:val="20"/>
        </w:rPr>
        <w:t xml:space="preserve"> </w:t>
      </w:r>
      <w:r w:rsidR="008D266D">
        <w:rPr>
          <w:rFonts w:ascii="Century Gothic" w:hAnsi="Century Gothic"/>
          <w:sz w:val="20"/>
          <w:szCs w:val="20"/>
        </w:rPr>
        <w:t xml:space="preserve">- </w:t>
      </w:r>
      <w:r w:rsidR="00734B59">
        <w:rPr>
          <w:rFonts w:ascii="Century Gothic" w:hAnsi="Century Gothic"/>
          <w:sz w:val="20"/>
          <w:szCs w:val="20"/>
        </w:rPr>
        <w:t>rise the “Infant Hercules”</w:t>
      </w:r>
      <w:r w:rsidRPr="006624E0">
        <w:rPr>
          <w:rFonts w:ascii="Century Gothic" w:hAnsi="Century Gothic"/>
          <w:sz w:val="20"/>
          <w:szCs w:val="20"/>
        </w:rPr>
        <w:t>. Because of this</w:t>
      </w:r>
      <w:r w:rsidR="008D266D">
        <w:rPr>
          <w:rFonts w:ascii="Century Gothic" w:hAnsi="Century Gothic"/>
          <w:sz w:val="20"/>
          <w:szCs w:val="20"/>
        </w:rPr>
        <w:t>,</w:t>
      </w:r>
      <w:r w:rsidRPr="006624E0">
        <w:rPr>
          <w:rFonts w:ascii="Century Gothic" w:hAnsi="Century Gothic"/>
          <w:sz w:val="20"/>
          <w:szCs w:val="20"/>
        </w:rPr>
        <w:t xml:space="preserve"> I strongly believe that the northeast economy has the resilience to weather the looming economic downturn and could over the next few years actually see its economy grow</w:t>
      </w:r>
      <w:r>
        <w:rPr>
          <w:rFonts w:ascii="Century Gothic" w:hAnsi="Century Gothic"/>
          <w:sz w:val="20"/>
          <w:szCs w:val="20"/>
        </w:rPr>
        <w:t xml:space="preserve"> therefore </w:t>
      </w:r>
      <w:r w:rsidRPr="006624E0">
        <w:rPr>
          <w:rFonts w:ascii="Century Gothic" w:hAnsi="Century Gothic"/>
          <w:sz w:val="20"/>
          <w:szCs w:val="20"/>
        </w:rPr>
        <w:t>bucking the national trend.</w:t>
      </w:r>
      <w:r w:rsidR="00734B59">
        <w:rPr>
          <w:rFonts w:ascii="Century Gothic" w:hAnsi="Century Gothic"/>
          <w:sz w:val="20"/>
          <w:szCs w:val="20"/>
        </w:rPr>
        <w:t xml:space="preserve"> </w:t>
      </w:r>
      <w:r w:rsidRPr="006624E0">
        <w:rPr>
          <w:rFonts w:ascii="Century Gothic" w:hAnsi="Century Gothic"/>
          <w:sz w:val="20"/>
          <w:szCs w:val="20"/>
        </w:rPr>
        <w:t xml:space="preserve"> </w:t>
      </w:r>
    </w:p>
    <w:p w14:paraId="0EEF98D0" w14:textId="446CC496" w:rsidR="002E3B52" w:rsidRDefault="006624E0" w:rsidP="002E3B52">
      <w:pPr>
        <w:ind w:left="360"/>
      </w:pPr>
      <w:r w:rsidRPr="006624E0">
        <w:rPr>
          <w:rFonts w:ascii="Century Gothic" w:hAnsi="Century Gothic"/>
          <w:sz w:val="20"/>
          <w:szCs w:val="20"/>
        </w:rPr>
        <w:t xml:space="preserve">The reason </w:t>
      </w:r>
      <w:r>
        <w:rPr>
          <w:rFonts w:ascii="Century Gothic" w:hAnsi="Century Gothic"/>
          <w:sz w:val="20"/>
          <w:szCs w:val="20"/>
        </w:rPr>
        <w:t>for my optimis</w:t>
      </w:r>
      <w:r w:rsidR="00834F15">
        <w:rPr>
          <w:rFonts w:ascii="Century Gothic" w:hAnsi="Century Gothic"/>
          <w:sz w:val="20"/>
          <w:szCs w:val="20"/>
        </w:rPr>
        <w:t xml:space="preserve">m </w:t>
      </w:r>
      <w:r w:rsidRPr="006624E0">
        <w:rPr>
          <w:rFonts w:ascii="Century Gothic" w:hAnsi="Century Gothic"/>
          <w:sz w:val="20"/>
          <w:szCs w:val="20"/>
        </w:rPr>
        <w:t xml:space="preserve">is because of the positivity there is around the northeast and the Tees Valley </w:t>
      </w:r>
      <w:r w:rsidR="008D266D">
        <w:rPr>
          <w:rFonts w:ascii="Century Gothic" w:hAnsi="Century Gothic"/>
          <w:sz w:val="20"/>
          <w:szCs w:val="20"/>
        </w:rPr>
        <w:t xml:space="preserve">- </w:t>
      </w:r>
      <w:r w:rsidR="00834F15">
        <w:rPr>
          <w:rFonts w:ascii="Century Gothic" w:hAnsi="Century Gothic"/>
          <w:sz w:val="20"/>
          <w:szCs w:val="20"/>
        </w:rPr>
        <w:t xml:space="preserve">because despite the </w:t>
      </w:r>
      <w:r w:rsidRPr="006624E0">
        <w:rPr>
          <w:rFonts w:ascii="Century Gothic" w:hAnsi="Century Gothic"/>
          <w:sz w:val="20"/>
          <w:szCs w:val="20"/>
        </w:rPr>
        <w:t>uncertainty out there</w:t>
      </w:r>
      <w:r w:rsidR="00834F15">
        <w:rPr>
          <w:rFonts w:ascii="Century Gothic" w:hAnsi="Century Gothic"/>
          <w:sz w:val="20"/>
          <w:szCs w:val="20"/>
        </w:rPr>
        <w:t>, i</w:t>
      </w:r>
      <w:r w:rsidRPr="006624E0">
        <w:rPr>
          <w:rFonts w:ascii="Century Gothic" w:hAnsi="Century Gothic"/>
          <w:sz w:val="20"/>
          <w:szCs w:val="20"/>
        </w:rPr>
        <w:t xml:space="preserve">nvestors still find the northeast an attractive </w:t>
      </w:r>
      <w:r w:rsidR="00834F15">
        <w:rPr>
          <w:rFonts w:ascii="Century Gothic" w:hAnsi="Century Gothic"/>
          <w:sz w:val="20"/>
          <w:szCs w:val="20"/>
        </w:rPr>
        <w:t xml:space="preserve">place </w:t>
      </w:r>
      <w:r w:rsidRPr="006624E0">
        <w:rPr>
          <w:rFonts w:ascii="Century Gothic" w:hAnsi="Century Gothic"/>
          <w:sz w:val="20"/>
          <w:szCs w:val="20"/>
        </w:rPr>
        <w:t>to invest</w:t>
      </w:r>
      <w:r w:rsidR="00834F15">
        <w:rPr>
          <w:rFonts w:ascii="Century Gothic" w:hAnsi="Century Gothic"/>
          <w:sz w:val="20"/>
          <w:szCs w:val="20"/>
        </w:rPr>
        <w:t xml:space="preserve">. The confidence shown by investors to invest in our area leads me to focus on the more positive aspects of </w:t>
      </w:r>
      <w:r w:rsidR="008D266D">
        <w:rPr>
          <w:rFonts w:ascii="Century Gothic" w:hAnsi="Century Gothic"/>
          <w:sz w:val="20"/>
          <w:szCs w:val="20"/>
        </w:rPr>
        <w:t>i</w:t>
      </w:r>
      <w:r w:rsidR="00834F15">
        <w:rPr>
          <w:rFonts w:ascii="Century Gothic" w:hAnsi="Century Gothic"/>
          <w:sz w:val="20"/>
          <w:szCs w:val="20"/>
        </w:rPr>
        <w:t xml:space="preserve">nvestor </w:t>
      </w:r>
      <w:r w:rsidR="004D6CD1">
        <w:rPr>
          <w:rFonts w:ascii="Century Gothic" w:hAnsi="Century Gothic"/>
          <w:sz w:val="20"/>
          <w:szCs w:val="20"/>
        </w:rPr>
        <w:t>confidence,</w:t>
      </w:r>
      <w:r w:rsidRPr="006624E0">
        <w:rPr>
          <w:rFonts w:ascii="Century Gothic" w:hAnsi="Century Gothic"/>
          <w:sz w:val="20"/>
          <w:szCs w:val="20"/>
        </w:rPr>
        <w:t xml:space="preserve"> and it is this confidence to invest in our area that I prefer to concentrate more on </w:t>
      </w:r>
      <w:r w:rsidR="008D266D">
        <w:rPr>
          <w:rFonts w:ascii="Century Gothic" w:hAnsi="Century Gothic"/>
          <w:sz w:val="20"/>
          <w:szCs w:val="20"/>
        </w:rPr>
        <w:t xml:space="preserve">and </w:t>
      </w:r>
      <w:r w:rsidRPr="006624E0">
        <w:rPr>
          <w:rFonts w:ascii="Century Gothic" w:hAnsi="Century Gothic"/>
          <w:sz w:val="20"/>
          <w:szCs w:val="20"/>
        </w:rPr>
        <w:t xml:space="preserve">the </w:t>
      </w:r>
      <w:r w:rsidR="00834F15">
        <w:rPr>
          <w:rFonts w:ascii="Century Gothic" w:hAnsi="Century Gothic"/>
          <w:sz w:val="20"/>
          <w:szCs w:val="20"/>
        </w:rPr>
        <w:t xml:space="preserve">more </w:t>
      </w:r>
      <w:r w:rsidRPr="006624E0">
        <w:rPr>
          <w:rFonts w:ascii="Century Gothic" w:hAnsi="Century Gothic"/>
          <w:sz w:val="20"/>
          <w:szCs w:val="20"/>
        </w:rPr>
        <w:t>positive</w:t>
      </w:r>
      <w:r w:rsidR="00834F15">
        <w:rPr>
          <w:rFonts w:ascii="Century Gothic" w:hAnsi="Century Gothic"/>
          <w:sz w:val="20"/>
          <w:szCs w:val="20"/>
        </w:rPr>
        <w:t xml:space="preserve"> aspects around the river</w:t>
      </w:r>
      <w:r w:rsidRPr="006624E0">
        <w:rPr>
          <w:rFonts w:ascii="Century Gothic" w:hAnsi="Century Gothic"/>
          <w:sz w:val="20"/>
          <w:szCs w:val="20"/>
        </w:rPr>
        <w:t>.</w:t>
      </w:r>
      <w:r w:rsidR="00834F15">
        <w:rPr>
          <w:rFonts w:ascii="Century Gothic" w:hAnsi="Century Gothic"/>
          <w:sz w:val="20"/>
          <w:szCs w:val="20"/>
        </w:rPr>
        <w:t xml:space="preserve"> Positives such as SeAH Wind</w:t>
      </w:r>
      <w:r w:rsidR="008D266D">
        <w:rPr>
          <w:rFonts w:ascii="Century Gothic" w:hAnsi="Century Gothic"/>
          <w:sz w:val="20"/>
          <w:szCs w:val="20"/>
        </w:rPr>
        <w:t>’</w:t>
      </w:r>
      <w:r w:rsidR="00834F15">
        <w:rPr>
          <w:rFonts w:ascii="Century Gothic" w:hAnsi="Century Gothic"/>
          <w:sz w:val="20"/>
          <w:szCs w:val="20"/>
        </w:rPr>
        <w:t xml:space="preserve">s decision to build one of largest </w:t>
      </w:r>
      <w:r w:rsidR="008D266D">
        <w:rPr>
          <w:rFonts w:ascii="Century Gothic" w:hAnsi="Century Gothic"/>
          <w:sz w:val="20"/>
          <w:szCs w:val="20"/>
        </w:rPr>
        <w:t>m</w:t>
      </w:r>
      <w:r w:rsidR="00834F15">
        <w:rPr>
          <w:rFonts w:ascii="Century Gothic" w:hAnsi="Century Gothic"/>
          <w:sz w:val="20"/>
          <w:szCs w:val="20"/>
        </w:rPr>
        <w:t>onopile factories in the world</w:t>
      </w:r>
      <w:r w:rsidR="002E3B52">
        <w:rPr>
          <w:rFonts w:ascii="Century Gothic" w:hAnsi="Century Gothic"/>
          <w:sz w:val="20"/>
          <w:szCs w:val="20"/>
        </w:rPr>
        <w:t>, the building of a new 1 km quay at South Bank, Anglo American’s Wood</w:t>
      </w:r>
      <w:r w:rsidR="00374B93">
        <w:rPr>
          <w:rFonts w:ascii="Century Gothic" w:hAnsi="Century Gothic"/>
          <w:sz w:val="20"/>
          <w:szCs w:val="20"/>
        </w:rPr>
        <w:t>s</w:t>
      </w:r>
      <w:r w:rsidR="002E3B52">
        <w:rPr>
          <w:rFonts w:ascii="Century Gothic" w:hAnsi="Century Gothic"/>
          <w:sz w:val="20"/>
          <w:szCs w:val="20"/>
        </w:rPr>
        <w:t xml:space="preserve">mith Polyhalite </w:t>
      </w:r>
      <w:r w:rsidR="00374B93">
        <w:rPr>
          <w:rFonts w:ascii="Century Gothic" w:hAnsi="Century Gothic"/>
          <w:sz w:val="20"/>
          <w:szCs w:val="20"/>
        </w:rPr>
        <w:t>M</w:t>
      </w:r>
      <w:r w:rsidR="002E3B52">
        <w:rPr>
          <w:rFonts w:ascii="Century Gothic" w:hAnsi="Century Gothic"/>
          <w:sz w:val="20"/>
          <w:szCs w:val="20"/>
        </w:rPr>
        <w:t xml:space="preserve">ine, Able Seaton leading the way in the </w:t>
      </w:r>
      <w:r w:rsidR="00374B93">
        <w:rPr>
          <w:rFonts w:ascii="Century Gothic" w:hAnsi="Century Gothic"/>
          <w:sz w:val="20"/>
          <w:szCs w:val="20"/>
        </w:rPr>
        <w:t>o</w:t>
      </w:r>
      <w:r w:rsidR="002E3B52">
        <w:rPr>
          <w:rFonts w:ascii="Century Gothic" w:hAnsi="Century Gothic"/>
          <w:sz w:val="20"/>
          <w:szCs w:val="20"/>
        </w:rPr>
        <w:t xml:space="preserve">ffshore </w:t>
      </w:r>
      <w:r w:rsidR="004D6CD1">
        <w:rPr>
          <w:rFonts w:ascii="Century Gothic" w:hAnsi="Century Gothic"/>
          <w:sz w:val="20"/>
          <w:szCs w:val="20"/>
        </w:rPr>
        <w:t>wind revolution</w:t>
      </w:r>
      <w:r w:rsidR="002E3B52">
        <w:rPr>
          <w:rFonts w:ascii="Century Gothic" w:hAnsi="Century Gothic"/>
          <w:sz w:val="20"/>
          <w:szCs w:val="20"/>
        </w:rPr>
        <w:t xml:space="preserve"> and PD Ports continuing investment in Teesport and other river projects. </w:t>
      </w:r>
      <w:r w:rsidR="002E3B52" w:rsidRPr="002E3B52">
        <w:rPr>
          <w:rFonts w:ascii="Century Gothic" w:hAnsi="Century Gothic"/>
          <w:sz w:val="20"/>
          <w:szCs w:val="20"/>
        </w:rPr>
        <w:t>All of these projects and many more that I haven’t mentioned will put Teesside at the heart of the “Green Revolution” provid</w:t>
      </w:r>
      <w:r w:rsidR="00734B59">
        <w:rPr>
          <w:rFonts w:ascii="Century Gothic" w:hAnsi="Century Gothic"/>
          <w:sz w:val="20"/>
          <w:szCs w:val="20"/>
        </w:rPr>
        <w:t xml:space="preserve">ing </w:t>
      </w:r>
      <w:r w:rsidR="002E3B52" w:rsidRPr="002E3B52">
        <w:rPr>
          <w:rFonts w:ascii="Century Gothic" w:hAnsi="Century Gothic"/>
          <w:sz w:val="20"/>
          <w:szCs w:val="20"/>
        </w:rPr>
        <w:t>secure employment for generations to come and provid</w:t>
      </w:r>
      <w:r w:rsidR="005A4B0F">
        <w:rPr>
          <w:rFonts w:ascii="Century Gothic" w:hAnsi="Century Gothic"/>
          <w:sz w:val="20"/>
          <w:szCs w:val="20"/>
        </w:rPr>
        <w:t>ing</w:t>
      </w:r>
      <w:r w:rsidR="002E3B52" w:rsidRPr="002E3B52">
        <w:rPr>
          <w:rFonts w:ascii="Century Gothic" w:hAnsi="Century Gothic"/>
          <w:sz w:val="20"/>
          <w:szCs w:val="20"/>
        </w:rPr>
        <w:t xml:space="preserve"> our younger generation with the opportunities they deserve.</w:t>
      </w:r>
      <w:r w:rsidR="002E3B52">
        <w:t xml:space="preserve"> </w:t>
      </w:r>
      <w:r w:rsidR="002E3B52">
        <w:rPr>
          <w:rFonts w:ascii="Century Gothic" w:hAnsi="Century Gothic"/>
          <w:sz w:val="20"/>
          <w:szCs w:val="20"/>
        </w:rPr>
        <w:t>Added to this</w:t>
      </w:r>
      <w:r w:rsidR="005A4B0F">
        <w:rPr>
          <w:rFonts w:ascii="Century Gothic" w:hAnsi="Century Gothic"/>
          <w:sz w:val="20"/>
          <w:szCs w:val="20"/>
        </w:rPr>
        <w:t>,</w:t>
      </w:r>
      <w:r w:rsidR="002E3B52">
        <w:rPr>
          <w:rFonts w:ascii="Century Gothic" w:hAnsi="Century Gothic"/>
          <w:sz w:val="20"/>
          <w:szCs w:val="20"/>
        </w:rPr>
        <w:t xml:space="preserve"> the Teesside Free</w:t>
      </w:r>
      <w:r w:rsidR="005A4B0F">
        <w:rPr>
          <w:rFonts w:ascii="Century Gothic" w:hAnsi="Century Gothic"/>
          <w:sz w:val="20"/>
          <w:szCs w:val="20"/>
        </w:rPr>
        <w:t>p</w:t>
      </w:r>
      <w:r w:rsidR="002E3B52">
        <w:rPr>
          <w:rFonts w:ascii="Century Gothic" w:hAnsi="Century Gothic"/>
          <w:sz w:val="20"/>
          <w:szCs w:val="20"/>
        </w:rPr>
        <w:t xml:space="preserve">ort is now up and running and has seen a sharp increase in enquiries as the benefits of using such a facility become more apparent.  </w:t>
      </w:r>
    </w:p>
    <w:p w14:paraId="36CCBF4B" w14:textId="0F0A459B" w:rsidR="00612570" w:rsidRDefault="005A4B0F"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The THPUA m</w:t>
      </w:r>
      <w:r w:rsidR="006624E0">
        <w:rPr>
          <w:rFonts w:ascii="Century Gothic" w:eastAsia="Times New Roman" w:hAnsi="Century Gothic" w:cs="Times New Roman"/>
          <w:sz w:val="20"/>
          <w:szCs w:val="20"/>
        </w:rPr>
        <w:t>embership is spread across a wide variety of business</w:t>
      </w:r>
      <w:r>
        <w:rPr>
          <w:rFonts w:ascii="Century Gothic" w:eastAsia="Times New Roman" w:hAnsi="Century Gothic" w:cs="Times New Roman"/>
          <w:sz w:val="20"/>
          <w:szCs w:val="20"/>
        </w:rPr>
        <w:t>es</w:t>
      </w:r>
      <w:r w:rsidR="006624E0">
        <w:rPr>
          <w:rFonts w:ascii="Century Gothic" w:eastAsia="Times New Roman" w:hAnsi="Century Gothic" w:cs="Times New Roman"/>
          <w:sz w:val="20"/>
          <w:szCs w:val="20"/>
        </w:rPr>
        <w:t xml:space="preserve"> in and around the Tees Valley. Member companies employ thousands of people who collectively move in excess of 30 million tonnes of products through the River Tees and Hartlepool.   </w:t>
      </w:r>
    </w:p>
    <w:p w14:paraId="5652699D" w14:textId="7DF299B4" w:rsidR="005B1426" w:rsidRPr="00205366" w:rsidRDefault="005B1426" w:rsidP="005B1426">
      <w:pPr>
        <w:ind w:left="360"/>
        <w:rPr>
          <w:rFonts w:ascii="Century Gothic" w:eastAsia="Times New Roman" w:hAnsi="Century Gothic" w:cs="Times New Roman"/>
          <w:sz w:val="20"/>
          <w:szCs w:val="20"/>
        </w:rPr>
      </w:pPr>
      <w:r w:rsidRPr="00205366">
        <w:rPr>
          <w:rFonts w:ascii="Century Gothic" w:eastAsia="Times New Roman" w:hAnsi="Century Gothic" w:cs="Times New Roman"/>
          <w:sz w:val="20"/>
          <w:szCs w:val="20"/>
        </w:rPr>
        <w:lastRenderedPageBreak/>
        <w:t xml:space="preserve">After switching to </w:t>
      </w:r>
      <w:r w:rsidR="005A4B0F">
        <w:rPr>
          <w:rFonts w:ascii="Century Gothic" w:eastAsia="Times New Roman" w:hAnsi="Century Gothic" w:cs="Times New Roman"/>
          <w:sz w:val="20"/>
          <w:szCs w:val="20"/>
        </w:rPr>
        <w:t>Z</w:t>
      </w:r>
      <w:r w:rsidRPr="00205366">
        <w:rPr>
          <w:rFonts w:ascii="Century Gothic" w:eastAsia="Times New Roman" w:hAnsi="Century Gothic" w:cs="Times New Roman"/>
          <w:sz w:val="20"/>
          <w:szCs w:val="20"/>
        </w:rPr>
        <w:t xml:space="preserve">oom meetings </w:t>
      </w:r>
      <w:r>
        <w:rPr>
          <w:rFonts w:ascii="Century Gothic" w:eastAsia="Times New Roman" w:hAnsi="Century Gothic" w:cs="Times New Roman"/>
          <w:sz w:val="20"/>
          <w:szCs w:val="20"/>
        </w:rPr>
        <w:t xml:space="preserve">back </w:t>
      </w:r>
      <w:r w:rsidRPr="00205366">
        <w:rPr>
          <w:rFonts w:ascii="Century Gothic" w:eastAsia="Times New Roman" w:hAnsi="Century Gothic" w:cs="Times New Roman"/>
          <w:sz w:val="20"/>
          <w:szCs w:val="20"/>
        </w:rPr>
        <w:t>in May 2020 due to Covid</w:t>
      </w:r>
      <w:r w:rsidR="005A4B0F">
        <w:rPr>
          <w:rFonts w:ascii="Century Gothic" w:eastAsia="Times New Roman" w:hAnsi="Century Gothic" w:cs="Times New Roman"/>
          <w:sz w:val="20"/>
          <w:szCs w:val="20"/>
        </w:rPr>
        <w:t>,</w:t>
      </w:r>
      <w:r w:rsidRPr="00205366">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it was agreed by a majority of members to introduce face to face quarterly meetings to improve networking. The offer of an online </w:t>
      </w:r>
      <w:r w:rsidR="005A4B0F">
        <w:rPr>
          <w:rFonts w:ascii="Century Gothic" w:eastAsia="Times New Roman" w:hAnsi="Century Gothic" w:cs="Times New Roman"/>
          <w:sz w:val="20"/>
          <w:szCs w:val="20"/>
        </w:rPr>
        <w:t>Z</w:t>
      </w:r>
      <w:r>
        <w:rPr>
          <w:rFonts w:ascii="Century Gothic" w:eastAsia="Times New Roman" w:hAnsi="Century Gothic" w:cs="Times New Roman"/>
          <w:sz w:val="20"/>
          <w:szCs w:val="20"/>
        </w:rPr>
        <w:t xml:space="preserve">oom option for members will remain for all meetings where online access is available, this is important as many of us continue to work remotely.  </w:t>
      </w:r>
    </w:p>
    <w:p w14:paraId="36B4B307" w14:textId="2DC978FF" w:rsidR="00612570" w:rsidRDefault="005B1426"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Our North and South Tees Missions and Stella Maris continue to provide seafarers with valuable support and in recognition of the hard work and commitment shown by those delivering this unstinting service we</w:t>
      </w:r>
      <w:r w:rsidR="005A4B0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as an organisation</w:t>
      </w:r>
      <w:r w:rsidR="005A4B0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will continue to support them in any way we can. I am pleased that all of the </w:t>
      </w:r>
      <w:r w:rsidR="005A4B0F">
        <w:rPr>
          <w:rFonts w:ascii="Century Gothic" w:eastAsia="Times New Roman" w:hAnsi="Century Gothic" w:cs="Times New Roman"/>
          <w:sz w:val="20"/>
          <w:szCs w:val="20"/>
        </w:rPr>
        <w:t>local seafarers’ welfare organisations</w:t>
      </w:r>
      <w:r>
        <w:rPr>
          <w:rFonts w:ascii="Century Gothic" w:eastAsia="Times New Roman" w:hAnsi="Century Gothic" w:cs="Times New Roman"/>
          <w:sz w:val="20"/>
          <w:szCs w:val="20"/>
        </w:rPr>
        <w:t xml:space="preserve"> now have honorary status within the THPUA which provides them with an opportunity to attend meetings</w:t>
      </w:r>
      <w:r w:rsidR="005A4B0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enabling them </w:t>
      </w:r>
      <w:r w:rsidR="004D6CD1">
        <w:rPr>
          <w:rFonts w:ascii="Century Gothic" w:eastAsia="Times New Roman" w:hAnsi="Century Gothic" w:cs="Times New Roman"/>
          <w:sz w:val="20"/>
          <w:szCs w:val="20"/>
        </w:rPr>
        <w:t>to update</w:t>
      </w:r>
      <w:r>
        <w:rPr>
          <w:rFonts w:ascii="Century Gothic" w:eastAsia="Times New Roman" w:hAnsi="Century Gothic" w:cs="Times New Roman"/>
          <w:sz w:val="20"/>
          <w:szCs w:val="20"/>
        </w:rPr>
        <w:t xml:space="preserve"> us all on the great work they carry out.   </w:t>
      </w:r>
    </w:p>
    <w:p w14:paraId="4A5478AD" w14:textId="1CC92C88" w:rsidR="001330EB" w:rsidRDefault="005B1426"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I am pleased to advise that the </w:t>
      </w:r>
      <w:r w:rsidR="005A4B0F">
        <w:rPr>
          <w:rFonts w:ascii="Century Gothic" w:eastAsia="Times New Roman" w:hAnsi="Century Gothic" w:cs="Times New Roman"/>
          <w:sz w:val="20"/>
          <w:szCs w:val="20"/>
        </w:rPr>
        <w:t>q</w:t>
      </w:r>
      <w:r>
        <w:rPr>
          <w:rFonts w:ascii="Century Gothic" w:eastAsia="Times New Roman" w:hAnsi="Century Gothic" w:cs="Times New Roman"/>
          <w:sz w:val="20"/>
          <w:szCs w:val="20"/>
        </w:rPr>
        <w:t>uarterly meetings with the THPUA, ICS and the Statutory Harbour Authority have been resumed</w:t>
      </w:r>
      <w:r w:rsidR="005A4B0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which has seen a marked improvement </w:t>
      </w:r>
      <w:r w:rsidR="001330EB">
        <w:rPr>
          <w:rFonts w:ascii="Century Gothic" w:eastAsia="Times New Roman" w:hAnsi="Century Gothic" w:cs="Times New Roman"/>
          <w:sz w:val="20"/>
          <w:szCs w:val="20"/>
        </w:rPr>
        <w:t xml:space="preserve">in relations during the course of 2022. </w:t>
      </w:r>
    </w:p>
    <w:p w14:paraId="0B6FE8E1" w14:textId="6CBE2D6D" w:rsidR="001330EB" w:rsidRDefault="001330EB"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With regard to sports and social events</w:t>
      </w:r>
      <w:r w:rsidR="005A4B0F">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the cricket and golf were both back again this year and both were a great success. Our cricket team had a resounding victory over PD Ports. Thanks must go to the organisers and sponsors without whom such events would not take place.   </w:t>
      </w:r>
    </w:p>
    <w:p w14:paraId="7D0F3AA3" w14:textId="6931F6AE" w:rsidR="001330EB" w:rsidRDefault="001330EB"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We held our 24</w:t>
      </w:r>
      <w:r w:rsidRPr="001330EB">
        <w:rPr>
          <w:rFonts w:ascii="Century Gothic" w:eastAsia="Times New Roman" w:hAnsi="Century Gothic" w:cs="Times New Roman"/>
          <w:sz w:val="20"/>
          <w:szCs w:val="20"/>
          <w:vertAlign w:val="superscript"/>
        </w:rPr>
        <w:t>th</w:t>
      </w:r>
      <w:r>
        <w:rPr>
          <w:rFonts w:ascii="Century Gothic" w:eastAsia="Times New Roman" w:hAnsi="Century Gothic" w:cs="Times New Roman"/>
          <w:sz w:val="20"/>
          <w:szCs w:val="20"/>
        </w:rPr>
        <w:t xml:space="preserve"> </w:t>
      </w:r>
      <w:r w:rsidR="005A4B0F">
        <w:rPr>
          <w:rFonts w:ascii="Century Gothic" w:eastAsia="Times New Roman" w:hAnsi="Century Gothic" w:cs="Times New Roman"/>
          <w:sz w:val="20"/>
          <w:szCs w:val="20"/>
        </w:rPr>
        <w:t>a</w:t>
      </w:r>
      <w:r>
        <w:rPr>
          <w:rFonts w:ascii="Century Gothic" w:eastAsia="Times New Roman" w:hAnsi="Century Gothic" w:cs="Times New Roman"/>
          <w:sz w:val="20"/>
          <w:szCs w:val="20"/>
        </w:rPr>
        <w:t xml:space="preserve">nnual dinner last month, the first to be held at the Kirkleatham Walled Garden and the first combined dinner with the </w:t>
      </w:r>
      <w:r w:rsidR="004D6CD1">
        <w:rPr>
          <w:rFonts w:ascii="Century Gothic" w:eastAsia="Times New Roman" w:hAnsi="Century Gothic" w:cs="Times New Roman"/>
          <w:sz w:val="20"/>
          <w:szCs w:val="20"/>
        </w:rPr>
        <w:t>Northeast</w:t>
      </w:r>
      <w:r>
        <w:rPr>
          <w:rFonts w:ascii="Century Gothic" w:eastAsia="Times New Roman" w:hAnsi="Century Gothic" w:cs="Times New Roman"/>
          <w:sz w:val="20"/>
          <w:szCs w:val="20"/>
        </w:rPr>
        <w:t xml:space="preserve"> Branch of the </w:t>
      </w:r>
      <w:r w:rsidR="00377139">
        <w:rPr>
          <w:rFonts w:ascii="Century Gothic" w:eastAsia="Times New Roman" w:hAnsi="Century Gothic" w:cs="Times New Roman"/>
          <w:sz w:val="20"/>
          <w:szCs w:val="20"/>
        </w:rPr>
        <w:t>Institute</w:t>
      </w:r>
      <w:r>
        <w:rPr>
          <w:rFonts w:ascii="Century Gothic" w:eastAsia="Times New Roman" w:hAnsi="Century Gothic" w:cs="Times New Roman"/>
          <w:sz w:val="20"/>
          <w:szCs w:val="20"/>
        </w:rPr>
        <w:t xml:space="preserve"> </w:t>
      </w:r>
      <w:r w:rsidR="005A4B0F">
        <w:rPr>
          <w:rFonts w:ascii="Century Gothic" w:eastAsia="Times New Roman" w:hAnsi="Century Gothic" w:cs="Times New Roman"/>
          <w:sz w:val="20"/>
          <w:szCs w:val="20"/>
        </w:rPr>
        <w:t>o</w:t>
      </w:r>
      <w:r>
        <w:rPr>
          <w:rFonts w:ascii="Century Gothic" w:eastAsia="Times New Roman" w:hAnsi="Century Gothic" w:cs="Times New Roman"/>
          <w:sz w:val="20"/>
          <w:szCs w:val="20"/>
        </w:rPr>
        <w:t xml:space="preserve">f Chartered Shipbrokers. </w:t>
      </w:r>
      <w:r w:rsidR="008C7B64">
        <w:rPr>
          <w:rFonts w:ascii="Century Gothic" w:eastAsia="Times New Roman" w:hAnsi="Century Gothic" w:cs="Times New Roman"/>
          <w:sz w:val="20"/>
          <w:szCs w:val="20"/>
        </w:rPr>
        <w:t xml:space="preserve">It was amazing to see </w:t>
      </w:r>
      <w:r w:rsidR="00B05989">
        <w:rPr>
          <w:rFonts w:ascii="Century Gothic" w:eastAsia="Times New Roman" w:hAnsi="Century Gothic" w:cs="Times New Roman"/>
          <w:sz w:val="20"/>
          <w:szCs w:val="20"/>
        </w:rPr>
        <w:t>264</w:t>
      </w:r>
      <w:r w:rsidR="008C7B64" w:rsidRPr="006F388D">
        <w:rPr>
          <w:rFonts w:ascii="Century Gothic" w:eastAsia="Times New Roman" w:hAnsi="Century Gothic" w:cs="Times New Roman"/>
          <w:color w:val="FF0000"/>
          <w:sz w:val="20"/>
          <w:szCs w:val="20"/>
        </w:rPr>
        <w:t xml:space="preserve"> </w:t>
      </w:r>
      <w:r w:rsidR="008C7B64">
        <w:rPr>
          <w:rFonts w:ascii="Century Gothic" w:eastAsia="Times New Roman" w:hAnsi="Century Gothic" w:cs="Times New Roman"/>
          <w:sz w:val="20"/>
          <w:szCs w:val="20"/>
        </w:rPr>
        <w:t>members and guests at the event and thanks must go out to the dinner committee Richard, Stephen and Brian for all their hard work in organising such a successful event which raised a total of £</w:t>
      </w:r>
      <w:r w:rsidR="00B05989">
        <w:rPr>
          <w:rFonts w:ascii="Century Gothic" w:eastAsia="Times New Roman" w:hAnsi="Century Gothic" w:cs="Times New Roman"/>
          <w:sz w:val="20"/>
          <w:szCs w:val="20"/>
        </w:rPr>
        <w:t xml:space="preserve">7,608 </w:t>
      </w:r>
      <w:r w:rsidR="008C7B64">
        <w:rPr>
          <w:rFonts w:ascii="Century Gothic" w:eastAsia="Times New Roman" w:hAnsi="Century Gothic" w:cs="Times New Roman"/>
          <w:sz w:val="20"/>
          <w:szCs w:val="20"/>
        </w:rPr>
        <w:t xml:space="preserve">for charity.  </w:t>
      </w:r>
      <w:r>
        <w:rPr>
          <w:rFonts w:ascii="Century Gothic" w:eastAsia="Times New Roman" w:hAnsi="Century Gothic" w:cs="Times New Roman"/>
          <w:sz w:val="20"/>
          <w:szCs w:val="20"/>
        </w:rPr>
        <w:t xml:space="preserve">  </w:t>
      </w:r>
    </w:p>
    <w:p w14:paraId="683EDE5E" w14:textId="3CD171CA" w:rsidR="005B1426" w:rsidRDefault="008C7B64"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Your secretary Charlie Nettle and treasurer Christian Melvin have once again done an outstanding job this year and I am delighted that they will remain in post until at least the end of 2023. I would also like to thank my Vice Chair Matt Ord who has been a breath of fresh air to our association with both his knowledge and enthusiasm. </w:t>
      </w:r>
    </w:p>
    <w:p w14:paraId="380EBF49" w14:textId="181CFF89" w:rsidR="00377139" w:rsidRDefault="008C7B64"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During my first year of </w:t>
      </w:r>
      <w:r w:rsidR="004D6CD1">
        <w:rPr>
          <w:rFonts w:ascii="Century Gothic" w:eastAsia="Times New Roman" w:hAnsi="Century Gothic" w:cs="Times New Roman"/>
          <w:sz w:val="20"/>
          <w:szCs w:val="20"/>
        </w:rPr>
        <w:t>office,</w:t>
      </w:r>
      <w:r>
        <w:rPr>
          <w:rFonts w:ascii="Century Gothic" w:eastAsia="Times New Roman" w:hAnsi="Century Gothic" w:cs="Times New Roman"/>
          <w:sz w:val="20"/>
          <w:szCs w:val="20"/>
        </w:rPr>
        <w:t xml:space="preserve"> I was keen to see membership grow and for us </w:t>
      </w:r>
      <w:r w:rsidR="00377139">
        <w:rPr>
          <w:rFonts w:ascii="Century Gothic" w:eastAsia="Times New Roman" w:hAnsi="Century Gothic" w:cs="Times New Roman"/>
          <w:sz w:val="20"/>
          <w:szCs w:val="20"/>
        </w:rPr>
        <w:t xml:space="preserve">all </w:t>
      </w:r>
      <w:r>
        <w:rPr>
          <w:rFonts w:ascii="Century Gothic" w:eastAsia="Times New Roman" w:hAnsi="Century Gothic" w:cs="Times New Roman"/>
          <w:sz w:val="20"/>
          <w:szCs w:val="20"/>
        </w:rPr>
        <w:t xml:space="preserve">to work collaboratively in confronting the challenges faced over the past year. </w:t>
      </w:r>
      <w:r w:rsidR="00377139">
        <w:rPr>
          <w:rFonts w:ascii="Century Gothic" w:eastAsia="Times New Roman" w:hAnsi="Century Gothic" w:cs="Times New Roman"/>
          <w:sz w:val="20"/>
          <w:szCs w:val="20"/>
        </w:rPr>
        <w:t xml:space="preserve">The introduction of member presentations at our monthly meetings has enabled us to better understand what the wider membership </w:t>
      </w:r>
      <w:r w:rsidR="00734B59">
        <w:rPr>
          <w:rFonts w:ascii="Century Gothic" w:eastAsia="Times New Roman" w:hAnsi="Century Gothic" w:cs="Times New Roman"/>
          <w:sz w:val="20"/>
          <w:szCs w:val="20"/>
        </w:rPr>
        <w:t xml:space="preserve">does </w:t>
      </w:r>
      <w:r w:rsidR="00377139">
        <w:rPr>
          <w:rFonts w:ascii="Century Gothic" w:eastAsia="Times New Roman" w:hAnsi="Century Gothic" w:cs="Times New Roman"/>
          <w:sz w:val="20"/>
          <w:szCs w:val="20"/>
        </w:rPr>
        <w:t xml:space="preserve">and their contribution to the wider river community. Membership </w:t>
      </w:r>
      <w:r>
        <w:rPr>
          <w:rFonts w:ascii="Century Gothic" w:eastAsia="Times New Roman" w:hAnsi="Century Gothic" w:cs="Times New Roman"/>
          <w:sz w:val="20"/>
          <w:szCs w:val="20"/>
        </w:rPr>
        <w:t>has grown</w:t>
      </w:r>
      <w:r w:rsidR="00377139">
        <w:rPr>
          <w:rFonts w:ascii="Century Gothic" w:eastAsia="Times New Roman" w:hAnsi="Century Gothic" w:cs="Times New Roman"/>
          <w:sz w:val="20"/>
          <w:szCs w:val="20"/>
        </w:rPr>
        <w:t xml:space="preserve"> again</w:t>
      </w:r>
      <w:r>
        <w:rPr>
          <w:rFonts w:ascii="Century Gothic" w:eastAsia="Times New Roman" w:hAnsi="Century Gothic" w:cs="Times New Roman"/>
          <w:sz w:val="20"/>
          <w:szCs w:val="20"/>
        </w:rPr>
        <w:t xml:space="preserve"> </w:t>
      </w:r>
      <w:r w:rsidR="00377139">
        <w:rPr>
          <w:rFonts w:ascii="Century Gothic" w:eastAsia="Times New Roman" w:hAnsi="Century Gothic" w:cs="Times New Roman"/>
          <w:sz w:val="20"/>
          <w:szCs w:val="20"/>
        </w:rPr>
        <w:t>this year and now stands at 63 member companies</w:t>
      </w:r>
      <w:r w:rsidR="005A4B0F">
        <w:rPr>
          <w:rFonts w:ascii="Century Gothic" w:eastAsia="Times New Roman" w:hAnsi="Century Gothic" w:cs="Times New Roman"/>
          <w:sz w:val="20"/>
          <w:szCs w:val="20"/>
        </w:rPr>
        <w:t>.</w:t>
      </w:r>
      <w:r w:rsidR="00377139">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  </w:t>
      </w:r>
    </w:p>
    <w:p w14:paraId="5C90C56E" w14:textId="229548DE" w:rsidR="008C7B64" w:rsidRDefault="004D6CD1" w:rsidP="009B07A5">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t>Finally,</w:t>
      </w:r>
      <w:r w:rsidR="00377139">
        <w:rPr>
          <w:rFonts w:ascii="Century Gothic" w:eastAsia="Times New Roman" w:hAnsi="Century Gothic" w:cs="Times New Roman"/>
          <w:sz w:val="20"/>
          <w:szCs w:val="20"/>
        </w:rPr>
        <w:t xml:space="preserve"> may I take this opportunity to wish you, your families and friends a happy and joyous Christmas and a prosperous new year.  </w:t>
      </w:r>
      <w:r w:rsidR="008C7B64">
        <w:rPr>
          <w:rFonts w:ascii="Century Gothic" w:eastAsia="Times New Roman" w:hAnsi="Century Gothic" w:cs="Times New Roman"/>
          <w:sz w:val="20"/>
          <w:szCs w:val="20"/>
        </w:rPr>
        <w:t xml:space="preserve"> </w:t>
      </w:r>
    </w:p>
    <w:p w14:paraId="53E95D71" w14:textId="2B83F566" w:rsidR="008E22AD" w:rsidRPr="003A520D" w:rsidRDefault="005A4B0F" w:rsidP="00377139">
      <w:pPr>
        <w:ind w:left="360"/>
        <w:rPr>
          <w:rFonts w:ascii="Century Gothic" w:eastAsia="Times New Roman" w:hAnsi="Century Gothic" w:cs="Times New Roman"/>
          <w:sz w:val="20"/>
          <w:szCs w:val="20"/>
        </w:rPr>
      </w:pPr>
      <w:r>
        <w:rPr>
          <w:rFonts w:ascii="Century Gothic" w:eastAsia="Times New Roman" w:hAnsi="Century Gothic" w:cs="Times New Roman"/>
          <w:sz w:val="20"/>
          <w:szCs w:val="20"/>
        </w:rPr>
        <w:br/>
      </w:r>
      <w:r w:rsidR="00377139">
        <w:rPr>
          <w:rFonts w:ascii="Century Gothic" w:eastAsia="Times New Roman" w:hAnsi="Century Gothic" w:cs="Times New Roman"/>
          <w:sz w:val="20"/>
          <w:szCs w:val="20"/>
        </w:rPr>
        <w:t xml:space="preserve">Your Chair </w:t>
      </w:r>
    </w:p>
    <w:p w14:paraId="3AB2A2C0" w14:textId="2C7A9EE4" w:rsidR="008E22AD" w:rsidRDefault="00147F56" w:rsidP="008E22AD">
      <w:pPr>
        <w:spacing w:line="256" w:lineRule="auto"/>
        <w:rPr>
          <w:rFonts w:ascii="Century Gothic" w:hAnsi="Century Gothic"/>
          <w:sz w:val="20"/>
          <w:szCs w:val="20"/>
        </w:rPr>
      </w:pPr>
      <w:r w:rsidRPr="00147F56">
        <w:rPr>
          <w:noProof/>
        </w:rPr>
        <w:drawing>
          <wp:inline distT="0" distB="0" distL="0" distR="0" wp14:anchorId="5581C1DF" wp14:editId="5FD4D5D8">
            <wp:extent cx="573151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7C29D36B" w14:textId="66DB9D70" w:rsidR="00D609FD" w:rsidRDefault="00377139" w:rsidP="008B5CAB">
      <w:pPr>
        <w:spacing w:line="256" w:lineRule="auto"/>
        <w:rPr>
          <w:rFonts w:ascii="Century Gothic" w:eastAsia="Times New Roman" w:hAnsi="Century Gothic" w:cs="Times New Roman"/>
          <w:sz w:val="20"/>
          <w:szCs w:val="20"/>
        </w:rPr>
      </w:pPr>
      <w:r>
        <w:rPr>
          <w:rFonts w:ascii="Century Gothic" w:hAnsi="Century Gothic"/>
          <w:sz w:val="20"/>
          <w:szCs w:val="20"/>
        </w:rPr>
        <w:t xml:space="preserve">     Garry O’Malley</w:t>
      </w:r>
    </w:p>
    <w:p w14:paraId="586AD1B8" w14:textId="14FC5604" w:rsidR="00A662DB" w:rsidRDefault="00A662DB" w:rsidP="008B5CAB">
      <w:pPr>
        <w:spacing w:line="256" w:lineRule="auto"/>
        <w:rPr>
          <w:rFonts w:ascii="Century Gothic" w:eastAsia="Times New Roman" w:hAnsi="Century Gothic" w:cs="Times New Roman"/>
          <w:sz w:val="20"/>
          <w:szCs w:val="20"/>
        </w:rPr>
      </w:pPr>
    </w:p>
    <w:sectPr w:rsidR="00A66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902"/>
    <w:multiLevelType w:val="hybridMultilevel"/>
    <w:tmpl w:val="71D69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48378B3"/>
    <w:multiLevelType w:val="hybridMultilevel"/>
    <w:tmpl w:val="7FC2C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53C0F"/>
    <w:multiLevelType w:val="hybridMultilevel"/>
    <w:tmpl w:val="9858E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2210399">
    <w:abstractNumId w:val="1"/>
  </w:num>
  <w:num w:numId="2" w16cid:durableId="1222326759">
    <w:abstractNumId w:val="2"/>
  </w:num>
  <w:num w:numId="3" w16cid:durableId="50864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FD"/>
    <w:rsid w:val="001330EB"/>
    <w:rsid w:val="00146728"/>
    <w:rsid w:val="00147F56"/>
    <w:rsid w:val="00205366"/>
    <w:rsid w:val="002E3B52"/>
    <w:rsid w:val="0031785E"/>
    <w:rsid w:val="00374B93"/>
    <w:rsid w:val="00377139"/>
    <w:rsid w:val="003A520D"/>
    <w:rsid w:val="00411A10"/>
    <w:rsid w:val="004D6CD1"/>
    <w:rsid w:val="005556CD"/>
    <w:rsid w:val="00583C70"/>
    <w:rsid w:val="005A4B0F"/>
    <w:rsid w:val="005A5667"/>
    <w:rsid w:val="005B1426"/>
    <w:rsid w:val="00612570"/>
    <w:rsid w:val="006624E0"/>
    <w:rsid w:val="006A359E"/>
    <w:rsid w:val="006F388D"/>
    <w:rsid w:val="00734B59"/>
    <w:rsid w:val="00735847"/>
    <w:rsid w:val="00765E04"/>
    <w:rsid w:val="00795FE8"/>
    <w:rsid w:val="00834F15"/>
    <w:rsid w:val="00856074"/>
    <w:rsid w:val="00857DBB"/>
    <w:rsid w:val="008B5CAB"/>
    <w:rsid w:val="008C7B64"/>
    <w:rsid w:val="008D0208"/>
    <w:rsid w:val="008D266D"/>
    <w:rsid w:val="008E22AD"/>
    <w:rsid w:val="009B07A5"/>
    <w:rsid w:val="009E4EB9"/>
    <w:rsid w:val="00A36D1C"/>
    <w:rsid w:val="00A662DB"/>
    <w:rsid w:val="00A76011"/>
    <w:rsid w:val="00A92FB8"/>
    <w:rsid w:val="00AC117B"/>
    <w:rsid w:val="00B05989"/>
    <w:rsid w:val="00B91037"/>
    <w:rsid w:val="00BE48D8"/>
    <w:rsid w:val="00BF52DF"/>
    <w:rsid w:val="00C44D49"/>
    <w:rsid w:val="00C52749"/>
    <w:rsid w:val="00C673FE"/>
    <w:rsid w:val="00D609FD"/>
    <w:rsid w:val="00DA408C"/>
    <w:rsid w:val="00DC6179"/>
    <w:rsid w:val="00DE65FD"/>
    <w:rsid w:val="00EF0BF9"/>
    <w:rsid w:val="00EF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74F2"/>
  <w15:chartTrackingRefBased/>
  <w15:docId w15:val="{50E65BBE-026D-4C3A-BEF0-3666537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6D1C"/>
    <w:pPr>
      <w:spacing w:after="0" w:line="240" w:lineRule="auto"/>
    </w:pPr>
  </w:style>
  <w:style w:type="paragraph" w:styleId="ListParagraph">
    <w:name w:val="List Paragraph"/>
    <w:basedOn w:val="Normal"/>
    <w:uiPriority w:val="34"/>
    <w:qFormat/>
    <w:rsid w:val="00A6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6903-E9FC-4F88-9548-EB8ADF96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Dawson</dc:creator>
  <cp:keywords/>
  <dc:description/>
  <cp:lastModifiedBy>Charlie Nettle</cp:lastModifiedBy>
  <cp:revision>3</cp:revision>
  <dcterms:created xsi:type="dcterms:W3CDTF">2022-12-14T09:24:00Z</dcterms:created>
  <dcterms:modified xsi:type="dcterms:W3CDTF">2022-12-14T09:39:00Z</dcterms:modified>
</cp:coreProperties>
</file>